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both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  <w:t>牙科综合治疗机与胰岛素泵等技术参数</w:t>
      </w:r>
    </w:p>
    <w:bookmarkEnd w:id="0"/>
    <w:p>
      <w:pPr>
        <w:ind w:firstLine="361" w:firstLineChars="200"/>
        <w:jc w:val="both"/>
        <w:rPr>
          <w:rFonts w:hint="eastAsia" w:ascii="宋体" w:hAnsi="宋体" w:eastAsia="宋体" w:cs="宋体"/>
          <w:b/>
          <w:sz w:val="18"/>
          <w:szCs w:val="18"/>
          <w:lang w:val="en-US" w:eastAsia="zh-CN"/>
        </w:rPr>
      </w:pPr>
    </w:p>
    <w:p>
      <w:pPr>
        <w:ind w:firstLine="643" w:firstLineChars="200"/>
        <w:jc w:val="both"/>
        <w:rPr>
          <w:rFonts w:hint="eastAsia" w:ascii="宋体" w:hAnsi="宋体" w:eastAsia="宋体" w:cs="宋体"/>
          <w:b/>
          <w:sz w:val="32"/>
          <w:szCs w:val="32"/>
          <w:lang w:val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b/>
          <w:sz w:val="32"/>
          <w:szCs w:val="32"/>
          <w:lang w:val="zh-CN"/>
        </w:rPr>
        <w:t>牙科综合治疗机技术参数</w:t>
      </w:r>
    </w:p>
    <w:p>
      <w:pPr>
        <w:rPr>
          <w:rFonts w:hint="eastAsia" w:ascii="宋体" w:hAnsi="宋体" w:eastAsia="宋体" w:cs="宋体"/>
          <w:b/>
          <w:sz w:val="24"/>
          <w:szCs w:val="24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2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（一）、</w:t>
      </w:r>
      <w:r>
        <w:rPr>
          <w:rFonts w:hint="eastAsia" w:ascii="仿宋" w:hAnsi="仿宋" w:eastAsia="仿宋" w:cs="仿宋"/>
          <w:b/>
          <w:sz w:val="24"/>
          <w:szCs w:val="24"/>
          <w:lang w:val="zh-CN"/>
        </w:rPr>
        <w:t>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0" w:after="156" w:afterLines="0" w:line="240" w:lineRule="auto"/>
        <w:ind w:right="0" w:rightChars="0" w:firstLine="48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zh-CN"/>
        </w:rPr>
        <w:t>1﹑牙科椅为间歇工作制，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shd w:val="clear" w:color="auto" w:fill="auto"/>
          <w:lang w:val="zh-CN"/>
          <w14:textFill>
            <w14:solidFill>
              <w14:schemeClr w14:val="tx1"/>
            </w14:solidFill>
          </w14:textFill>
        </w:rPr>
        <w:t>间歇运行Max 2 min ON/18 min OF</w:t>
      </w:r>
      <w:r>
        <w:rPr>
          <w:rFonts w:hint="eastAsia" w:ascii="仿宋" w:hAnsi="仿宋" w:eastAsia="仿宋" w:cs="仿宋"/>
          <w:b/>
          <w:bCs/>
          <w:sz w:val="24"/>
          <w:szCs w:val="24"/>
          <w:lang w:val="zh-CN"/>
        </w:rPr>
        <w:t>；牙椅负载≥135kg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；使用期限10年。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0" w:after="156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电源：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AC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220V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±10％  50Hz ， 输入功率：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00VA。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0" w:after="156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熔断丝规格：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F6.3AL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250V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牙科椅控制板：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AL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250V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0" w:after="156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 xml:space="preserve">LED观片灯：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AC</w:t>
      </w:r>
      <w:r>
        <w:rPr>
          <w:rFonts w:hint="eastAsia" w:ascii="仿宋" w:hAnsi="仿宋" w:eastAsia="仿宋" w:cs="仿宋"/>
          <w:sz w:val="24"/>
          <w:szCs w:val="24"/>
          <w:lang w:val="zh-CN"/>
        </w:rPr>
        <w:t xml:space="preserve">24V～7VA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;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牙椅电机：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DC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24V～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132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VA。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 w:eastAsia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LED口腔灯</w:t>
      </w:r>
      <w:r>
        <w:rPr>
          <w:rFonts w:hint="eastAsia" w:ascii="仿宋" w:hAnsi="仿宋" w:eastAsia="仿宋" w:cs="仿宋"/>
          <w:sz w:val="24"/>
          <w:szCs w:val="24"/>
          <w:lang w:val="zh-CN"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AC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24V～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VA，照度可感应无极调节，感应切换黄光和白光，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照度调节可在7800－57000 lux;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色温可在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00－5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00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K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间进行调节</w:t>
      </w:r>
      <w:r>
        <w:rPr>
          <w:rFonts w:hint="eastAsia" w:ascii="仿宋" w:hAnsi="仿宋" w:eastAsia="仿宋" w:cs="仿宋"/>
          <w:sz w:val="24"/>
          <w:szCs w:val="24"/>
          <w:lang w:val="zh-C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479" w:leftChars="228" w:right="0" w:rightChars="0" w:firstLine="0" w:firstLineChars="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灯转轴及灯手柄内架采用金属制品，避免了传统的塑料制品因老化而断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加热器：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AC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24V～120VA；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外加热式防干烧的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加热器，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可避免因在加热棒上附着水垢而改变水质及加热效果。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外形尺寸：长2050X宽900X高2350mm。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zh-CN"/>
        </w:rPr>
        <w:t>2、连体牙科综合治疗机各部件的运动范围：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牙科椅(座垫中心)：3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0 mm～7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0 mm。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靠背转角：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-5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°～70°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;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旋转痰盂旋转角度：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0°。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* 采用带缓慢启动的治疗系统，可消除启停带来的顿挫感，运行平稳，体感舒适。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采用角度传感器进行椅位记忆，椅位记忆永不丢失。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牙椅具有可设置的灯椅联动，冲盂漱口联动等联动功能。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器械横臂转角：100°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;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器械盘转角：120°。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平衡弹簧臂转角：200°，上下移动范围：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55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0 mm。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灯臂转角：300°，上下移动范围：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70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0 mm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;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手术灯转角270°。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助手臂转角：90°；助手臂挂架盒转角：90°。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气源：无油；气压 &gt;0.5MPa的气压条件下，流量&gt;50L／min。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水源：硬度&lt;25度；在0.2～0.4MPa水压条件下，流量 &gt;10L／min。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操作环境：温度 5℃～35℃，相对湿度 30%～75%；压力高度≤3000m。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操作空间：长≥4m，宽≥3m，高≥2m；地面平整且偏斜角度&lt;0.5º.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运输条件：向上、小心轻放、防潮湿。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运输环境：温度5℃～40℃，相对湿度≤80％.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贮存环境：温度5℃～40℃，相对湿度≤80％，无腐蚀性气体及通风良好的室内。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（二）、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zh-CN"/>
        </w:rPr>
        <w:t>设备配置：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1﹑直流静音电动椅（安全保护）1套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2﹑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品牌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24V直流电机2支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3﹑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品牌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气弹簧1条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4﹑水、气、电总开关装置1套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采用角度传感器进行椅位记忆系统1套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6﹑带缓慢启动的治疗系统1套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7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超薄不锈钢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可折叠、双关节头枕1套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8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带补偿运动的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压铸铝靠背（牢固且可轻松拆卸背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垫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）1套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m:oMath>
        <m:r>
          <m:rPr>
            <m:sty m:val="p"/>
          </m:rPr>
          <w:rPr>
            <w:rFonts w:hint="eastAsia" w:ascii="Cambria Math" w:hAnsi="Cambria Math" w:eastAsia="仿宋" w:cs="仿宋"/>
            <w:kern w:val="2"/>
            <w:sz w:val="24"/>
            <w:szCs w:val="24"/>
            <w:lang w:val="zh-CN" w:bidi="ar-SA"/>
          </w:rPr>
          <m:t>﹑</m:t>
        </m:r>
      </m:oMath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标准化塑料成型底板与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无缝PU皮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革沙发件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带3组9个记忆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椅位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且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最低可降至3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0mm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大行程灯臂达</w:t>
      </w:r>
      <w:r>
        <w:rPr>
          <w:rFonts w:hint="eastAsia" w:ascii="仿宋" w:hAnsi="仿宋" w:eastAsia="仿宋" w:cs="仿宋"/>
          <w:sz w:val="24"/>
          <w:szCs w:val="24"/>
        </w:rPr>
        <w:t>700mm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﹑无极可调（且黄、白光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及混合光源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任意切换）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10珠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LED口腔灯1套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79" w:leftChars="228" w:right="0" w:rightChars="0" w:firstLine="0" w:firstLine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﹑纸杯架、纸巾盒及搁物盘于一体1套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14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</w:t>
      </w:r>
      <w:r>
        <w:rPr>
          <w:rFonts w:hint="eastAsia" w:ascii="仿宋" w:hAnsi="仿宋" w:eastAsia="仿宋" w:cs="仿宋"/>
          <w:sz w:val="24"/>
          <w:szCs w:val="24"/>
        </w:rPr>
        <w:t>现代简约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色彩</w:t>
      </w:r>
      <w:r>
        <w:rPr>
          <w:rFonts w:hint="eastAsia" w:ascii="仿宋" w:hAnsi="仿宋" w:eastAsia="仿宋" w:cs="仿宋"/>
          <w:sz w:val="24"/>
          <w:szCs w:val="24"/>
        </w:rPr>
        <w:t>机箱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15﹑铸铝机箱1套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﹑电脑设定、自动恒温漱口给水系统1套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479" w:leftChars="228" w:right="0" w:rightChars="0" w:firstLine="0" w:firstLine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﹑可旋转整体陶瓷盂盆（且可以随时拆下来清洗）1套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8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直流24V外加热式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加热器1套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19﹑电磁阀6只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﹑三用枪（冷、热）2支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21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﹑强、弱吸唾器各1套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22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无贴纸触摸式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辅控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盒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23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﹑强、弱吸延时关闭系统1套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24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﹑可调强、弱吸金属手柄1套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479" w:leftChars="228" w:right="0" w:rightChars="0" w:firstLine="0" w:firstLine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﹑下挂式</w:t>
      </w:r>
      <w:r>
        <w:rPr>
          <w:rFonts w:hint="eastAsia" w:ascii="仿宋" w:hAnsi="仿宋" w:eastAsia="仿宋" w:cs="仿宋"/>
          <w:sz w:val="24"/>
          <w:szCs w:val="24"/>
        </w:rPr>
        <w:t>圆润纤薄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工具盘（气刹装置、机椅互锁）1套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479" w:leftChars="228" w:right="0" w:rightChars="0" w:firstLine="0" w:firstLine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26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一键式治疗机水路消毒系统1套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479" w:leftChars="228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27﹑消毒搁架1套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﹑手机设防回吸装置1套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﹑可高温消毒硅胶垫2块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﹑内置式低压24V观片灯1套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31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半隐藏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双水瓶（</w:t>
      </w:r>
      <w:r>
        <w:rPr>
          <w:rFonts w:hint="eastAsia" w:ascii="仿宋" w:hAnsi="仿宋" w:eastAsia="仿宋" w:cs="仿宋"/>
          <w:sz w:val="24"/>
          <w:szCs w:val="24"/>
        </w:rPr>
        <w:t>净水瓶和消毒液配置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瓶）各1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32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﹑多功能脚踏开关1套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33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外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置式地箱（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可配内置地箱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）1套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34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ZC-03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医师椅1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41" w:firstLineChars="1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321" w:firstLineChars="10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</w:t>
      </w:r>
      <w:r>
        <w:rPr>
          <w:rFonts w:hint="eastAsia"/>
          <w:b/>
          <w:bCs/>
          <w:sz w:val="32"/>
          <w:szCs w:val="32"/>
        </w:rPr>
        <w:t>胰岛素泵技术参数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1、操作界面：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图标逐层菜单式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2、防水：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有（7级防水），IPX7，可防溅水和一过性浸水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★3、电机：进口一体式减速编码电机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★4、压力传感器：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进口品牌，国内生产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5、屏幕显示：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动画、图标、中文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★6、储药器容量：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7、胰岛素选择：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U-100/ml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★8、胰岛素输注精度：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&lt;±5%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9、装药自动定位读数功能：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★10、操作模式：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11、屏幕显示胰岛素余量：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12、：屏幕显示电池余量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13、屏幕显示基础曲线：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★14、基础率分段：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24个时段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15、基础率输注最小时段：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60分钟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16、基础率输注方式：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最小间隔5分钟，脉冲式胰岛素输注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★17、基础率设置范围和步长：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0.0U/h－6.0U/h, 0.1U增量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★18、临时基础率调节方式：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当前基础率倍率，0%-200%，以25%为步进量，9个设置比例，设置时间0-24h，25个时间设置。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★19、临基率范围：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0%-250%（间隔25%）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20、大剂量设置范围：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0.1U-87U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21、大剂量输注方式：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正常波、双波、大剂量向导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22、大剂量输注速度：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约10U/分钟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23、大剂量设置增量：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0.1U（0-10U)，1U（10-87）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★24、方波输注方式：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★25、双波输注方式：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★26、大剂量向导功能：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27、预设餐前量：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28、上次餐前量显示：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29、日总量回顾：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30、基础率回顾：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31、大剂量回顾：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32、排气回顾：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50次 （记录，时间，日期）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33、报警回顾：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34、自动报警功能显示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：5项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36、储药器剩余量不足报警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：剩余20U单位报警方式，间隔1分钟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37、低液量报警：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5U剩余单位报警方式，间隔1分钟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38、报警方式：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蜂鸣、震动报警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★39、测血糖提示：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40、无线数据下载：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有 （可下载50天数据）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41、电池：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一节DC3.0 V锂电池，市场可购买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42、内置时钟：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24小时制    用户可调整时间，有备用电池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★43、安全防护设定：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自动锁键功能；密码保护的医生模式（可以设定日总量、大剂量、基础率的最大限量）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44、保修期：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45：产品标准配置（附带的配件及耗材）：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胰岛素泵，沐浴袋、硅胶套、皮套、布挂带、腰带夹等配件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46、分类：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BF型设备（防电击保护）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★47、适用年龄范围：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2岁以上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★48、连接全院血糖管理系统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：可同血糖仪，血压计，耳温枪等连接同品牌全院血糖管理系统。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643" w:firstLineChars="200"/>
        <w:jc w:val="both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三、</w:t>
      </w:r>
      <w:r>
        <w:rPr>
          <w:rFonts w:hint="eastAsia" w:ascii="宋体" w:hAnsi="宋体" w:eastAsia="宋体" w:cs="宋体"/>
          <w:b/>
          <w:sz w:val="32"/>
          <w:szCs w:val="32"/>
        </w:rPr>
        <w:t>经皮黄疸仪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技术参数</w:t>
      </w:r>
    </w:p>
    <w:p>
      <w:pPr>
        <w:ind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>
      <w:pPr>
        <w:numPr>
          <w:numId w:val="0"/>
        </w:numPr>
        <w:ind w:lef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sz w:val="24"/>
          <w:szCs w:val="24"/>
        </w:rPr>
        <w:t>液晶显示屏带背光液晶显示屏带背光，方便夜间使用；</w:t>
      </w:r>
    </w:p>
    <w:p>
      <w:pPr>
        <w:ind w:left="0" w:lef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*</w:t>
      </w:r>
      <w:r>
        <w:rPr>
          <w:rFonts w:hint="eastAsia" w:ascii="仿宋" w:hAnsi="仿宋" w:eastAsia="仿宋" w:cs="仿宋"/>
          <w:sz w:val="24"/>
          <w:szCs w:val="24"/>
        </w:rPr>
        <w:t>2、自动计算1-5次平均值，测量值和平均值同时显示；</w:t>
      </w:r>
    </w:p>
    <w:p>
      <w:pPr>
        <w:ind w:left="0" w:lef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3、可删除粗大误差数据；</w:t>
      </w:r>
    </w:p>
    <w:p>
      <w:pPr>
        <w:ind w:left="0" w:lef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4、3位数字显示，直接读取测试结果，显示更为准确、直观；</w:t>
      </w:r>
    </w:p>
    <w:p>
      <w:pPr>
        <w:ind w:left="0" w:lef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*</w:t>
      </w:r>
      <w:r>
        <w:rPr>
          <w:rFonts w:hint="eastAsia" w:ascii="仿宋" w:hAnsi="仿宋" w:eastAsia="仿宋" w:cs="仿宋"/>
          <w:sz w:val="24"/>
          <w:szCs w:val="24"/>
        </w:rPr>
        <w:t>5、两种单位显示mg/dl、</w:t>
      </w:r>
      <w:r>
        <w:rPr>
          <w:rFonts w:hint="eastAsia" w:ascii="仿宋" w:hAnsi="仿宋" w:eastAsia="仿宋" w:cs="仿宋"/>
          <w:sz w:val="24"/>
          <w:szCs w:val="24"/>
          <w:lang w:val="el-GR"/>
        </w:rPr>
        <w:t>μ</w:t>
      </w:r>
      <w:r>
        <w:rPr>
          <w:rFonts w:hint="eastAsia" w:ascii="仿宋" w:hAnsi="仿宋" w:eastAsia="仿宋" w:cs="仿宋"/>
          <w:sz w:val="24"/>
          <w:szCs w:val="24"/>
        </w:rPr>
        <w:t>mol/l，可根据需要切换单位，无需对照换算表格；</w:t>
      </w:r>
    </w:p>
    <w:p>
      <w:pPr>
        <w:ind w:left="0" w:leftChars="0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*</w:t>
      </w:r>
      <w:r>
        <w:rPr>
          <w:rFonts w:hint="eastAsia" w:ascii="仿宋" w:hAnsi="仿宋" w:eastAsia="仿宋" w:cs="仿宋"/>
          <w:sz w:val="24"/>
          <w:szCs w:val="24"/>
        </w:rPr>
        <w:t>6、电池采用镍氢电池，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每充足一次电能检测约800次</w:t>
      </w:r>
    </w:p>
    <w:p>
      <w:pPr>
        <w:ind w:left="0" w:leftChars="0" w:firstLine="480" w:firstLineChars="200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7、仪器10分钟无操作自动关机。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8.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检测方式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光反射式，蓝色光波(450nm)、绿色光波(550nm)比较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9.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显示方法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LCD显示屏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10.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示值误差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00～15±1mg/dL、16～25±1.5mg/dL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11.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精密度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RSD＜2%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12.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光源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氙闪光灯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13.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电源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7号1.2V镍氢充电电池4节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14.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重量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ab/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约157g（含电池组）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*15.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尺寸(mm)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ab/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175（长）×68（宽）×26（厚）</w:t>
      </w:r>
    </w:p>
    <w:p>
      <w:pPr>
        <w:numPr>
          <w:numId w:val="0"/>
        </w:num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16.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校验盘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对白色屏显示00.0mg/dl或00.1mg/dl，对黄色屏显示20.0±0.5mg/dl</w:t>
      </w:r>
    </w:p>
    <w:p>
      <w:pPr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四、除湿机技术参数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（一）基本参数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 w:firstLine="240" w:firstLineChars="1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1、</w:t>
      </w:r>
      <w:r>
        <w:rPr>
          <w:rFonts w:hint="eastAsia" w:ascii="仿宋" w:hAnsi="仿宋" w:eastAsia="仿宋" w:cs="仿宋"/>
          <w:sz w:val="24"/>
          <w:szCs w:val="24"/>
        </w:rPr>
        <w:t>日除湿量:168L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sz w:val="24"/>
          <w:szCs w:val="24"/>
        </w:rPr>
        <w:t>电源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220V 50H2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sz w:val="24"/>
          <w:szCs w:val="24"/>
        </w:rPr>
        <w:t>除湿量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：</w:t>
      </w:r>
      <w:r>
        <w:rPr>
          <w:rFonts w:hint="eastAsia" w:ascii="仿宋" w:hAnsi="仿宋" w:eastAsia="仿宋" w:cs="仿宋"/>
          <w:sz w:val="24"/>
          <w:szCs w:val="24"/>
        </w:rPr>
        <w:t>7Kg/h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sz w:val="24"/>
          <w:szCs w:val="24"/>
        </w:rPr>
        <w:t>适用面积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：</w:t>
      </w:r>
      <w:r>
        <w:rPr>
          <w:rFonts w:hint="eastAsia" w:ascii="仿宋" w:hAnsi="仿宋" w:eastAsia="仿宋" w:cs="仿宋"/>
          <w:sz w:val="24"/>
          <w:szCs w:val="24"/>
        </w:rPr>
        <w:t>180-300m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5:、</w:t>
      </w:r>
      <w:r>
        <w:rPr>
          <w:rFonts w:hint="eastAsia" w:ascii="仿宋" w:hAnsi="仿宋" w:eastAsia="仿宋" w:cs="仿宋"/>
          <w:sz w:val="24"/>
          <w:szCs w:val="24"/>
        </w:rPr>
        <w:t>额定功率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2820W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6、</w:t>
      </w:r>
      <w:r>
        <w:rPr>
          <w:rFonts w:hint="eastAsia" w:ascii="仿宋" w:hAnsi="仿宋" w:eastAsia="仿宋" w:cs="仿宋"/>
          <w:sz w:val="24"/>
          <w:szCs w:val="24"/>
        </w:rPr>
        <w:t>湿度调节范围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RH4096-90%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sz w:val="24"/>
          <w:szCs w:val="24"/>
        </w:rPr>
        <w:t>风量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2000m3/h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8、</w:t>
      </w:r>
      <w:r>
        <w:rPr>
          <w:rFonts w:hint="eastAsia" w:ascii="仿宋" w:hAnsi="仿宋" w:eastAsia="仿宋" w:cs="仿宋"/>
          <w:sz w:val="24"/>
          <w:szCs w:val="24"/>
        </w:rPr>
        <w:t>产品净重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89KG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9、</w:t>
      </w:r>
      <w:r>
        <w:rPr>
          <w:rFonts w:hint="eastAsia" w:ascii="仿宋" w:hAnsi="仿宋" w:eastAsia="仿宋" w:cs="仿宋"/>
          <w:sz w:val="24"/>
          <w:szCs w:val="24"/>
        </w:rPr>
        <w:t>机身尺寸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598*406*1618mm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</w:t>
      </w:r>
      <w:r>
        <w:rPr>
          <w:rFonts w:hint="eastAsia" w:ascii="仿宋" w:hAnsi="仿宋" w:eastAsia="仿宋" w:cs="仿宋"/>
          <w:sz w:val="24"/>
          <w:szCs w:val="24"/>
        </w:rPr>
        <w:t>制冷剂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：</w:t>
      </w:r>
      <w:r>
        <w:rPr>
          <w:rFonts w:hint="eastAsia" w:ascii="仿宋" w:hAnsi="仿宋" w:eastAsia="仿宋" w:cs="仿宋"/>
          <w:sz w:val="24"/>
          <w:szCs w:val="24"/>
        </w:rPr>
        <w:t>R22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11、</w:t>
      </w:r>
      <w:r>
        <w:rPr>
          <w:rFonts w:hint="eastAsia" w:ascii="仿宋" w:hAnsi="仿宋" w:eastAsia="仿宋" w:cs="仿宋"/>
          <w:sz w:val="24"/>
          <w:szCs w:val="24"/>
        </w:rPr>
        <w:t>压缩机类型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：</w:t>
      </w:r>
      <w:r>
        <w:rPr>
          <w:rFonts w:hint="eastAsia" w:ascii="仿宋" w:hAnsi="仿宋" w:eastAsia="仿宋" w:cs="仿宋"/>
          <w:sz w:val="24"/>
          <w:szCs w:val="24"/>
        </w:rPr>
        <w:t>全封旋转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12、</w:t>
      </w:r>
      <w:r>
        <w:rPr>
          <w:rFonts w:hint="eastAsia" w:ascii="仿宋" w:hAnsi="仿宋" w:eastAsia="仿宋" w:cs="仿宋"/>
          <w:sz w:val="24"/>
          <w:szCs w:val="24"/>
        </w:rPr>
        <w:t>压缩机数量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13、</w:t>
      </w:r>
      <w:r>
        <w:rPr>
          <w:rFonts w:hint="eastAsia" w:ascii="仿宋" w:hAnsi="仿宋" w:eastAsia="仿宋" w:cs="仿宋"/>
          <w:sz w:val="24"/>
          <w:szCs w:val="24"/>
        </w:rPr>
        <w:t>风机类型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高效离心风机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14、</w:t>
      </w:r>
      <w:r>
        <w:rPr>
          <w:rFonts w:hint="eastAsia" w:ascii="仿宋" w:hAnsi="仿宋" w:eastAsia="仿宋" w:cs="仿宋"/>
          <w:sz w:val="24"/>
          <w:szCs w:val="24"/>
        </w:rPr>
        <w:t>过滤器类型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黑色双层尼龙过游网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41" w:firstLineChars="1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产品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性能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1.专为大面积设计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2.混度任意设定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3.进口品牌压缩机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4.高精度湿电传感器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5.低噪轴流风机/高效百流风机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6.亲水铝箔片两器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7.自动除霜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8.软管持水</w:t>
      </w:r>
    </w:p>
    <w:p>
      <w:pPr>
        <w:ind w:firstLine="0" w:firstLineChars="0"/>
        <w:rPr>
          <w:rFonts w:hint="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doni MT">
    <w:altName w:val="Segoe Print"/>
    <w:panose1 w:val="02070603080606020203"/>
    <w:charset w:val="00"/>
    <w:family w:val="roman"/>
    <w:pitch w:val="default"/>
    <w:sig w:usb0="00000000" w:usb1="00000000" w:usb2="00000000" w:usb3="00000000" w:csb0="20000001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E3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2023-04-03T09:11:12Z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